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CHEVROLET Suburban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1GNFK26349R231081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235,571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