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Chrysler 300 Maroon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2C3CCACG8CH192372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253,018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29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