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Sonic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1G1JE5SB0D4207092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162,220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